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20" w:rsidRDefault="00D43F2A" w:rsidP="00D43F2A">
      <w:pPr>
        <w:jc w:val="center"/>
      </w:pPr>
      <w:r>
        <w:t>Информация о затратах на покупку технологических потерь в сетях за 2017 год</w:t>
      </w:r>
    </w:p>
    <w:p w:rsidR="00D43F2A" w:rsidRDefault="00D43F2A" w:rsidP="00D43F2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43F2A" w:rsidTr="00D43F2A">
        <w:trPr>
          <w:trHeight w:val="660"/>
        </w:trPr>
        <w:tc>
          <w:tcPr>
            <w:tcW w:w="3640" w:type="dxa"/>
            <w:vMerge w:val="restart"/>
          </w:tcPr>
          <w:p w:rsidR="00D43F2A" w:rsidRDefault="00D43F2A" w:rsidP="00D43F2A">
            <w:pPr>
              <w:jc w:val="center"/>
            </w:pPr>
            <w:r>
              <w:t>Наименование сетевой организации</w:t>
            </w:r>
          </w:p>
        </w:tc>
        <w:tc>
          <w:tcPr>
            <w:tcW w:w="7280" w:type="dxa"/>
            <w:gridSpan w:val="2"/>
          </w:tcPr>
          <w:p w:rsidR="00D43F2A" w:rsidRDefault="00D43F2A" w:rsidP="00D43F2A">
            <w:pPr>
              <w:jc w:val="center"/>
            </w:pPr>
            <w:r>
              <w:t>Объем технологических потерь электрической энергии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Затраты на покупку технологических потерь</w:t>
            </w:r>
          </w:p>
        </w:tc>
      </w:tr>
      <w:tr w:rsidR="00D43F2A" w:rsidTr="00D43F2A">
        <w:trPr>
          <w:trHeight w:val="398"/>
        </w:trPr>
        <w:tc>
          <w:tcPr>
            <w:tcW w:w="3640" w:type="dxa"/>
            <w:vMerge/>
          </w:tcPr>
          <w:p w:rsidR="00D43F2A" w:rsidRDefault="00D43F2A" w:rsidP="00D43F2A">
            <w:pPr>
              <w:jc w:val="center"/>
            </w:pP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proofErr w:type="spellStart"/>
            <w:r>
              <w:t>тыс.кВт</w:t>
            </w:r>
            <w:proofErr w:type="spellEnd"/>
            <w:r>
              <w:t>*ч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%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ООО «Агентство Интеллект-Сервис»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3330,05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-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7418,19</w:t>
            </w:r>
          </w:p>
        </w:tc>
      </w:tr>
      <w:tr w:rsidR="00D43F2A" w:rsidTr="006F77FC">
        <w:tc>
          <w:tcPr>
            <w:tcW w:w="14560" w:type="dxa"/>
            <w:gridSpan w:val="4"/>
          </w:tcPr>
          <w:p w:rsidR="00D43F2A" w:rsidRPr="00D43F2A" w:rsidRDefault="00D43F2A" w:rsidP="00D43F2A">
            <w:pPr>
              <w:jc w:val="both"/>
              <w:rPr>
                <w:b/>
              </w:rPr>
            </w:pPr>
            <w:r w:rsidRPr="00D43F2A">
              <w:rPr>
                <w:b/>
              </w:rPr>
              <w:t>в том числе: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по нормативу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704,78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2,6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1711,39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сверх норматива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2625,27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5706,80</w:t>
            </w:r>
          </w:p>
        </w:tc>
      </w:tr>
    </w:tbl>
    <w:p w:rsidR="00D43F2A" w:rsidRDefault="00D43F2A" w:rsidP="00D43F2A">
      <w:pPr>
        <w:jc w:val="both"/>
      </w:pPr>
      <w:bookmarkStart w:id="0" w:name="_GoBack"/>
      <w:bookmarkEnd w:id="0"/>
    </w:p>
    <w:sectPr w:rsidR="00D43F2A" w:rsidSect="00D43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34"/>
    <w:rsid w:val="001F6A20"/>
    <w:rsid w:val="00A24634"/>
    <w:rsid w:val="00D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C798-A25B-47DF-AC33-968B5F4C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Крузитова Марина Анатольевна</cp:lastModifiedBy>
  <cp:revision>2</cp:revision>
  <dcterms:created xsi:type="dcterms:W3CDTF">2018-06-29T07:52:00Z</dcterms:created>
  <dcterms:modified xsi:type="dcterms:W3CDTF">2018-06-29T07:59:00Z</dcterms:modified>
</cp:coreProperties>
</file>